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8A087" w14:textId="0BD28135" w:rsidR="00171AEE" w:rsidRPr="00EE6C01" w:rsidRDefault="006315EC" w:rsidP="00EE6C01">
      <w:pPr>
        <w:jc w:val="center"/>
        <w:rPr>
          <w:b/>
          <w:bCs/>
          <w:sz w:val="44"/>
          <w:szCs w:val="44"/>
          <w:lang w:val="de-DE"/>
        </w:rPr>
      </w:pPr>
      <w:r>
        <w:rPr>
          <w:noProof/>
          <w:lang w:val="de-DE"/>
        </w:rPr>
        <mc:AlternateContent>
          <mc:Choice Requires="wps">
            <w:drawing>
              <wp:anchor distT="0" distB="0" distL="114300" distR="114300" simplePos="0" relativeHeight="251663360" behindDoc="1" locked="0" layoutInCell="1" allowOverlap="1" wp14:anchorId="058D9194" wp14:editId="267FF175">
                <wp:simplePos x="0" y="0"/>
                <wp:positionH relativeFrom="column">
                  <wp:posOffset>-504190</wp:posOffset>
                </wp:positionH>
                <wp:positionV relativeFrom="paragraph">
                  <wp:posOffset>-620395</wp:posOffset>
                </wp:positionV>
                <wp:extent cx="1813560" cy="483870"/>
                <wp:effectExtent l="0" t="0" r="15240" b="11430"/>
                <wp:wrapNone/>
                <wp:docPr id="357714155" name="Rechteck 8"/>
                <wp:cNvGraphicFramePr/>
                <a:graphic xmlns:a="http://schemas.openxmlformats.org/drawingml/2006/main">
                  <a:graphicData uri="http://schemas.microsoft.com/office/word/2010/wordprocessingShape">
                    <wps:wsp>
                      <wps:cNvSpPr/>
                      <wps:spPr>
                        <a:xfrm>
                          <a:off x="0" y="0"/>
                          <a:ext cx="1813560" cy="483870"/>
                        </a:xfrm>
                        <a:prstGeom prst="rect">
                          <a:avLst/>
                        </a:prstGeom>
                        <a:solidFill>
                          <a:schemeClr val="bg2"/>
                        </a:solidFill>
                        <a:ln>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65143A" w14:textId="41E0D121" w:rsidR="006315EC" w:rsidRPr="006315EC" w:rsidRDefault="006315EC" w:rsidP="006315EC">
                            <w:pPr>
                              <w:rPr>
                                <w:sz w:val="44"/>
                                <w:szCs w:val="44"/>
                                <w:lang w:val="de-DE"/>
                              </w:rPr>
                            </w:pPr>
                            <w:r>
                              <w:rPr>
                                <w:sz w:val="44"/>
                                <w:szCs w:val="44"/>
                                <w:lang w:val="de-DE"/>
                              </w:rPr>
                              <w:t>Logo Schule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8D9194" id="Rechteck 8" o:spid="_x0000_s1026" style="position:absolute;left:0;text-align:left;margin-left:-39.7pt;margin-top:-48.85pt;width:142.8pt;height:38.1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" fillcolor="#e8e8e8 [3214]" strokecolor="#bfbfbf [2412]" strokeweight="1pt">
                <v:textbox>
                  <w:txbxContent>
                    <w:p w14:paraId="5C65143A" w14:textId="41E0D121" w:rsidR="006315EC" w:rsidRPr="006315EC" w:rsidRDefault="006315EC" w:rsidP="006315EC">
                      <w:pPr>
                        <w:rPr>
                          <w:sz w:val="44"/>
                          <w:szCs w:val="44"/>
                          <w:lang w:val="de-DE"/>
                        </w:rPr>
                      </w:pPr>
                      <w:r>
                        <w:rPr>
                          <w:sz w:val="44"/>
                          <w:szCs w:val="44"/>
                          <w:lang w:val="de-DE"/>
                        </w:rPr>
                        <w:t>Logo Schule</w:t>
                      </w:r>
                    </w:p>
                  </w:txbxContent>
                </v:textbox>
              </v:rect>
            </w:pict>
          </mc:Fallback>
        </mc:AlternateContent>
      </w:r>
      <w:r w:rsidR="003158B7">
        <w:rPr>
          <w:noProof/>
          <w:lang w:val="de-DE"/>
        </w:rPr>
        <w:drawing>
          <wp:anchor distT="0" distB="0" distL="114300" distR="114300" simplePos="0" relativeHeight="251662336" behindDoc="0" locked="0" layoutInCell="1" allowOverlap="1" wp14:anchorId="57F7F0A9" wp14:editId="3307A5BA">
            <wp:simplePos x="0" y="0"/>
            <wp:positionH relativeFrom="column">
              <wp:posOffset>3785870</wp:posOffset>
            </wp:positionH>
            <wp:positionV relativeFrom="paragraph">
              <wp:posOffset>-753745</wp:posOffset>
            </wp:positionV>
            <wp:extent cx="2627630" cy="658791"/>
            <wp:effectExtent l="0" t="0" r="0" b="0"/>
            <wp:wrapNone/>
            <wp:docPr id="2113143059" name="Grafik 7" descr="Ein Bild, das Text, Schrif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143059" name="Grafik 7" descr="Ein Bild, das Text, Schrift, Grafiken, Screenshot enthält.&#10;&#10;KI-generierte Inhalte können fehlerhaft sein."/>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43480" cy="662765"/>
                    </a:xfrm>
                    <a:prstGeom prst="rect">
                      <a:avLst/>
                    </a:prstGeom>
                  </pic:spPr>
                </pic:pic>
              </a:graphicData>
            </a:graphic>
            <wp14:sizeRelH relativeFrom="page">
              <wp14:pctWidth>0</wp14:pctWidth>
            </wp14:sizeRelH>
            <wp14:sizeRelV relativeFrom="page">
              <wp14:pctHeight>0</wp14:pctHeight>
            </wp14:sizeRelV>
          </wp:anchor>
        </w:drawing>
      </w:r>
      <w:r w:rsidR="00171AEE" w:rsidRPr="00171AEE">
        <w:rPr>
          <w:b/>
          <w:bCs/>
          <w:sz w:val="44"/>
          <w:szCs w:val="44"/>
          <w:lang w:val="de-DE"/>
        </w:rPr>
        <w:t>Eltern-Bündnis zur Smartphone-Nutzung</w:t>
      </w:r>
    </w:p>
    <w:p w14:paraId="3EAFCCAD" w14:textId="0B04FC24" w:rsidR="00171AEE" w:rsidRPr="00171AEE" w:rsidRDefault="00171AEE" w:rsidP="003158B7">
      <w:pPr>
        <w:rPr>
          <w:lang w:val="de-DE"/>
        </w:rPr>
      </w:pPr>
      <w:r w:rsidRPr="00171AEE">
        <w:rPr>
          <w:b/>
          <w:bCs/>
          <w:lang w:val="de-DE"/>
        </w:rPr>
        <w:t xml:space="preserve">Vorbemerkung: </w:t>
      </w:r>
      <w:r w:rsidRPr="00171AEE">
        <w:rPr>
          <w:lang w:val="de-DE"/>
        </w:rPr>
        <w:t xml:space="preserve">Smartphones bieten unbestreitbar Chancen und Potentiale. Insbesondere für Kinder bergen sie aber sehr viele Risiken und Gefahren. Diese reichen von verstörenden und traumatisierenden Inhalten (wie Pornographie und Gewaltvideos) über Cybermobbing und </w:t>
      </w:r>
      <w:proofErr w:type="spellStart"/>
      <w:r w:rsidRPr="00171AEE">
        <w:rPr>
          <w:lang w:val="de-DE"/>
        </w:rPr>
        <w:t>Cybergrooming</w:t>
      </w:r>
      <w:proofErr w:type="spellEnd"/>
      <w:r w:rsidRPr="00171AEE">
        <w:rPr>
          <w:lang w:val="de-DE"/>
        </w:rPr>
        <w:t xml:space="preserve"> (das gezielte Ansprechen von Minderjährigen über das Internet mit dem Ziel der Anbahnung sexueller Kontakte) bis hin zu gesundheitlichen Folgen einer übermäßigen Nutzung wie Konzentrationsschwierigkeiten, Schlafstörungen, Kurzsichtigkeit, Kreativitätsverlust, </w:t>
      </w:r>
      <w:proofErr w:type="spellStart"/>
      <w:r w:rsidRPr="00171AEE">
        <w:rPr>
          <w:lang w:val="de-DE"/>
        </w:rPr>
        <w:t>Empathieverlust</w:t>
      </w:r>
      <w:proofErr w:type="spellEnd"/>
      <w:r w:rsidRPr="00171AEE">
        <w:rPr>
          <w:lang w:val="de-DE"/>
        </w:rPr>
        <w:t>, Schulproblemen, Depressionen, Essstörungen und Mediensucht.</w:t>
      </w:r>
    </w:p>
    <w:p w14:paraId="794BEC93" w14:textId="45C22DC9" w:rsidR="00171AEE" w:rsidRPr="00171AEE" w:rsidRDefault="00171AEE" w:rsidP="00171AEE">
      <w:pPr>
        <w:jc w:val="center"/>
        <w:rPr>
          <w:b/>
          <w:bCs/>
          <w:lang w:val="de-DE"/>
        </w:rPr>
      </w:pPr>
      <w:r w:rsidRPr="00171AEE">
        <w:rPr>
          <w:b/>
          <w:bCs/>
          <w:lang w:val="de-DE"/>
        </w:rPr>
        <w:t xml:space="preserve">Dabei lässt sich zusammenfassen: Je jünger das Kind und je länger die </w:t>
      </w:r>
      <w:r w:rsidR="00D24386">
        <w:rPr>
          <w:b/>
          <w:bCs/>
          <w:lang w:val="de-DE"/>
        </w:rPr>
        <w:t>Smartphon-</w:t>
      </w:r>
      <w:r w:rsidRPr="00171AEE">
        <w:rPr>
          <w:b/>
          <w:bCs/>
          <w:lang w:val="de-DE"/>
        </w:rPr>
        <w:t>Nutzung, desto problematischer.</w:t>
      </w:r>
    </w:p>
    <w:p w14:paraId="70BFBA89" w14:textId="426EE99F" w:rsidR="00171AEE" w:rsidRPr="00171AEE" w:rsidRDefault="00171AEE" w:rsidP="00171AEE">
      <w:pPr>
        <w:jc w:val="both"/>
        <w:rPr>
          <w:sz w:val="20"/>
          <w:szCs w:val="20"/>
          <w:lang w:val="de-DE"/>
        </w:rPr>
      </w:pPr>
      <w:r w:rsidRPr="00171AEE">
        <w:rPr>
          <w:lang w:val="de-DE"/>
        </w:rPr>
        <mc:AlternateContent>
          <mc:Choice Requires="wps">
            <w:drawing>
              <wp:anchor distT="0" distB="0" distL="114300" distR="114300" simplePos="0" relativeHeight="251660288" behindDoc="0" locked="0" layoutInCell="1" allowOverlap="1" wp14:anchorId="62F296A3" wp14:editId="32820E64">
                <wp:simplePos x="0" y="0"/>
                <wp:positionH relativeFrom="column">
                  <wp:posOffset>2226310</wp:posOffset>
                </wp:positionH>
                <wp:positionV relativeFrom="paragraph">
                  <wp:posOffset>22225</wp:posOffset>
                </wp:positionV>
                <wp:extent cx="1552575" cy="0"/>
                <wp:effectExtent l="38100" t="38100" r="47625" b="57150"/>
                <wp:wrapNone/>
                <wp:docPr id="63478319" name="Gerader Verbinder 6"/>
                <wp:cNvGraphicFramePr/>
                <a:graphic xmlns:a="http://schemas.openxmlformats.org/drawingml/2006/main">
                  <a:graphicData uri="http://schemas.microsoft.com/office/word/2010/wordprocessingShape">
                    <wps:wsp>
                      <wps:cNvCnPr/>
                      <wps:spPr>
                        <a:xfrm>
                          <a:off x="0" y="0"/>
                          <a:ext cx="1552575" cy="0"/>
                        </a:xfrm>
                        <a:prstGeom prst="line">
                          <a:avLst/>
                        </a:prstGeom>
                        <a:noFill/>
                        <a:ln w="9525" cap="flat">
                          <a:solidFill>
                            <a:srgbClr val="002060"/>
                          </a:solidFill>
                          <a:prstDash val="lgDashDot"/>
                          <a:round/>
                          <a:headEnd type="diamond" w="med" len="med"/>
                          <a:tailEnd type="diamond" w="med" len="me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page">
                  <wp14:pctHeight>0</wp14:pctHeight>
                </wp14:sizeRelV>
              </wp:anchor>
            </w:drawing>
          </mc:Choice>
          <mc:Fallback>
            <w:pict>
              <v:line w14:anchorId="4F7FA06F" id="Gerader Verbinde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75.3pt,1.75pt" to="297.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" strokecolor="#002060">
                <v:stroke dashstyle="longDashDot" startarrow="diamond" endarrow="diamond"/>
              </v:line>
            </w:pict>
          </mc:Fallback>
        </mc:AlternateContent>
      </w:r>
      <w:r w:rsidRPr="00171AEE">
        <w:rPr>
          <w:lang w:val="de-DE"/>
        </w:rPr>
        <w:drawing>
          <wp:anchor distT="0" distB="0" distL="114300" distR="114300" simplePos="0" relativeHeight="251659264" behindDoc="1" locked="0" layoutInCell="1" allowOverlap="1" wp14:anchorId="0F89E6ED" wp14:editId="6CB48466">
            <wp:simplePos x="0" y="0"/>
            <wp:positionH relativeFrom="column">
              <wp:posOffset>-81915</wp:posOffset>
            </wp:positionH>
            <wp:positionV relativeFrom="paragraph">
              <wp:posOffset>86360</wp:posOffset>
            </wp:positionV>
            <wp:extent cx="587375" cy="587375"/>
            <wp:effectExtent l="0" t="0" r="3175" b="3175"/>
            <wp:wrapNone/>
            <wp:docPr id="344952541" name="Grafik 5" descr="No Phones with solid fill"/>
            <wp:cNvGraphicFramePr/>
            <a:graphic xmlns:a="http://schemas.openxmlformats.org/drawingml/2006/main">
              <a:graphicData uri="http://schemas.openxmlformats.org/drawingml/2006/picture">
                <pic:pic xmlns:pic="http://schemas.openxmlformats.org/drawingml/2006/picture">
                  <pic:nvPicPr>
                    <pic:cNvPr id="1507544680" name="Graphic 3" descr="No Phones with solid fill"/>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587375" cy="587375"/>
                    </a:xfrm>
                    <a:prstGeom prst="rect">
                      <a:avLst/>
                    </a:prstGeom>
                  </pic:spPr>
                </pic:pic>
              </a:graphicData>
            </a:graphic>
            <wp14:sizeRelH relativeFrom="margin">
              <wp14:pctWidth>0</wp14:pctWidth>
            </wp14:sizeRelH>
            <wp14:sizeRelV relativeFrom="margin">
              <wp14:pctHeight>0</wp14:pctHeight>
            </wp14:sizeRelV>
          </wp:anchor>
        </w:drawing>
      </w:r>
    </w:p>
    <w:p w14:paraId="704F9BE3" w14:textId="49A0F996" w:rsidR="00171AEE" w:rsidRPr="00171AEE" w:rsidRDefault="00171AEE" w:rsidP="003158B7">
      <w:pPr>
        <w:spacing w:line="240" w:lineRule="auto"/>
        <w:jc w:val="center"/>
        <w:rPr>
          <w:b/>
          <w:color w:val="002060"/>
          <w:sz w:val="20"/>
          <w:szCs w:val="20"/>
          <w:lang w:val="de-DE"/>
        </w:rPr>
      </w:pPr>
      <w:r w:rsidRPr="00171AEE">
        <w:rPr>
          <w:color w:val="002060"/>
          <w:sz w:val="20"/>
          <w:szCs w:val="20"/>
          <w:lang w:val="de-DE"/>
        </w:rPr>
        <w:t>„</w:t>
      </w:r>
      <w:r w:rsidRPr="00171AEE">
        <w:rPr>
          <w:b/>
          <w:color w:val="002060"/>
          <w:sz w:val="20"/>
          <w:szCs w:val="20"/>
          <w:lang w:val="de-DE"/>
        </w:rPr>
        <w:t xml:space="preserve">Wir sind nicht gegen Technik, sondern für eine gesunde </w:t>
      </w:r>
      <w:proofErr w:type="spellStart"/>
      <w:r w:rsidRPr="00171AEE">
        <w:rPr>
          <w:b/>
          <w:color w:val="002060"/>
          <w:sz w:val="20"/>
          <w:szCs w:val="20"/>
          <w:lang w:val="de-DE"/>
        </w:rPr>
        <w:t>Kindheit.</w:t>
      </w:r>
      <w:proofErr w:type="spellEnd"/>
      <w:r w:rsidR="00EE6C01" w:rsidRPr="006315EC">
        <w:rPr>
          <w:b/>
          <w:color w:val="002060"/>
          <w:sz w:val="20"/>
          <w:szCs w:val="20"/>
          <w:lang w:val="de-DE"/>
        </w:rPr>
        <w:br/>
        <w:t>Wir sind für</w:t>
      </w:r>
      <w:r w:rsidRPr="00171AEE">
        <w:rPr>
          <w:b/>
          <w:color w:val="002060"/>
          <w:sz w:val="20"/>
          <w:szCs w:val="20"/>
          <w:lang w:val="de-DE"/>
        </w:rPr>
        <w:t xml:space="preserve"> ein Mehr an Kind-sein-dürfen – ohne Smartphone-Zwang.</w:t>
      </w:r>
      <w:r w:rsidR="00EE6C01" w:rsidRPr="006315EC">
        <w:rPr>
          <w:b/>
          <w:color w:val="002060"/>
          <w:sz w:val="20"/>
          <w:szCs w:val="20"/>
          <w:lang w:val="de-DE"/>
        </w:rPr>
        <w:br/>
      </w:r>
      <w:r w:rsidRPr="00171AEE">
        <w:rPr>
          <w:b/>
          <w:color w:val="002060"/>
          <w:sz w:val="20"/>
          <w:szCs w:val="20"/>
          <w:lang w:val="de-DE"/>
        </w:rPr>
        <w:t xml:space="preserve">Alles zu seiner Zeit: Grundschuljahre ohne Smartphone, in weiterführender </w:t>
      </w:r>
      <w:r w:rsidR="003158B7" w:rsidRPr="006315EC">
        <w:rPr>
          <w:b/>
          <w:color w:val="002060"/>
          <w:sz w:val="20"/>
          <w:szCs w:val="20"/>
          <w:lang w:val="de-DE"/>
        </w:rPr>
        <w:br/>
      </w:r>
      <w:r w:rsidRPr="00171AEE">
        <w:rPr>
          <w:b/>
          <w:color w:val="002060"/>
          <w:sz w:val="20"/>
          <w:szCs w:val="20"/>
          <w:lang w:val="de-DE"/>
        </w:rPr>
        <w:t>Schule</w:t>
      </w:r>
      <w:r w:rsidR="003158B7" w:rsidRPr="006315EC">
        <w:rPr>
          <w:b/>
          <w:color w:val="002060"/>
          <w:sz w:val="20"/>
          <w:szCs w:val="20"/>
          <w:lang w:val="de-DE"/>
        </w:rPr>
        <w:t xml:space="preserve"> </w:t>
      </w:r>
      <w:r w:rsidRPr="00171AEE">
        <w:rPr>
          <w:b/>
          <w:color w:val="002060"/>
          <w:sz w:val="20"/>
          <w:szCs w:val="20"/>
          <w:lang w:val="de-DE"/>
        </w:rPr>
        <w:t>Medienkompetenz ausbilden.“</w:t>
      </w:r>
      <w:r w:rsidRPr="00171AEE">
        <w:rPr>
          <w:b/>
          <w:bCs/>
          <w:color w:val="002060"/>
          <w:sz w:val="20"/>
          <w:szCs w:val="20"/>
          <w:lang w:val="de-DE"/>
        </w:rPr>
        <w:t xml:space="preserve">, meint Stephanie Blase, die Gründerin des Vereins „Smartphonefreie Kindheit Österreich“, die </w:t>
      </w:r>
      <w:r w:rsidRPr="006315EC">
        <w:rPr>
          <w:b/>
          <w:bCs/>
          <w:color w:val="002060"/>
          <w:sz w:val="20"/>
          <w:szCs w:val="20"/>
          <w:lang w:val="de-DE"/>
        </w:rPr>
        <w:t xml:space="preserve">an unserer Schule </w:t>
      </w:r>
      <w:r w:rsidRPr="00171AEE">
        <w:rPr>
          <w:b/>
          <w:bCs/>
          <w:color w:val="002060"/>
          <w:sz w:val="20"/>
          <w:szCs w:val="20"/>
          <w:lang w:val="de-DE"/>
        </w:rPr>
        <w:t>in einem Kurzvortrag beim Elternabend für das Thema sensibilisiert hat</w:t>
      </w:r>
      <w:r w:rsidRPr="00171AEE">
        <w:rPr>
          <w:b/>
          <w:color w:val="002060"/>
          <w:sz w:val="20"/>
          <w:szCs w:val="20"/>
          <w:lang w:val="de-DE"/>
        </w:rPr>
        <w:t>.</w:t>
      </w:r>
    </w:p>
    <w:p w14:paraId="391C3EC3" w14:textId="6B8BE9FD" w:rsidR="00171AEE" w:rsidRPr="00171AEE" w:rsidRDefault="00171AEE" w:rsidP="00171AEE">
      <w:pPr>
        <w:jc w:val="both"/>
        <w:rPr>
          <w:lang w:val="de-DE"/>
        </w:rPr>
      </w:pPr>
      <w:r w:rsidRPr="00171AEE">
        <w:rPr>
          <w:lang w:val="de-DE"/>
        </w:rPr>
        <mc:AlternateContent>
          <mc:Choice Requires="wps">
            <w:drawing>
              <wp:anchor distT="0" distB="0" distL="114300" distR="114300" simplePos="0" relativeHeight="251661312" behindDoc="0" locked="0" layoutInCell="1" allowOverlap="1" wp14:anchorId="386CC14E" wp14:editId="247304CD">
                <wp:simplePos x="0" y="0"/>
                <wp:positionH relativeFrom="column">
                  <wp:posOffset>2226310</wp:posOffset>
                </wp:positionH>
                <wp:positionV relativeFrom="paragraph">
                  <wp:posOffset>127000</wp:posOffset>
                </wp:positionV>
                <wp:extent cx="1552575" cy="0"/>
                <wp:effectExtent l="38100" t="38100" r="47625" b="57150"/>
                <wp:wrapNone/>
                <wp:docPr id="1589600978" name="Gerader Verbinder 4"/>
                <wp:cNvGraphicFramePr/>
                <a:graphic xmlns:a="http://schemas.openxmlformats.org/drawingml/2006/main">
                  <a:graphicData uri="http://schemas.microsoft.com/office/word/2010/wordprocessingShape">
                    <wps:wsp>
                      <wps:cNvCnPr/>
                      <wps:spPr>
                        <a:xfrm>
                          <a:off x="0" y="0"/>
                          <a:ext cx="1552575" cy="0"/>
                        </a:xfrm>
                        <a:prstGeom prst="line">
                          <a:avLst/>
                        </a:prstGeom>
                        <a:noFill/>
                        <a:ln w="9525" cap="flat">
                          <a:solidFill>
                            <a:srgbClr val="002060"/>
                          </a:solidFill>
                          <a:prstDash val="lgDashDot"/>
                          <a:round/>
                          <a:headEnd type="diamond" w="med" len="med"/>
                          <a:tailEnd type="diamond" w="med" len="me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page">
                  <wp14:pctHeight>0</wp14:pctHeight>
                </wp14:sizeRelV>
              </wp:anchor>
            </w:drawing>
          </mc:Choice>
          <mc:Fallback>
            <w:pict>
              <v:line w14:anchorId="26DBC5CF" id="Gerader Verbinde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75.3pt,10pt" to="297.5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" strokecolor="#002060">
                <v:stroke dashstyle="longDashDot" startarrow="diamond" endarrow="diamond"/>
              </v:line>
            </w:pict>
          </mc:Fallback>
        </mc:AlternateContent>
      </w:r>
    </w:p>
    <w:p w14:paraId="6B635A5F" w14:textId="53BD5382" w:rsidR="003158B7" w:rsidRPr="006315EC" w:rsidRDefault="00171AEE" w:rsidP="006315EC">
      <w:pPr>
        <w:rPr>
          <w:lang w:val="de-DE"/>
        </w:rPr>
      </w:pPr>
      <w:r w:rsidRPr="00171AEE">
        <w:rPr>
          <w:lang w:val="de-DE"/>
        </w:rPr>
        <w:t>Sie als Eltern haben die Chance, sich mit anderen Familien abzusprechen und sich dafür zu entscheiden, dass die Kinder während ihrer Volksschulzeit kein eigenes Smartphone bekommen. Wir sind uns sicher</w:t>
      </w:r>
      <w:r>
        <w:rPr>
          <w:lang w:val="de-DE"/>
        </w:rPr>
        <w:t xml:space="preserve"> </w:t>
      </w:r>
      <w:r w:rsidR="003158B7">
        <w:rPr>
          <w:lang w:val="de-DE"/>
        </w:rPr>
        <w:t xml:space="preserve">und </w:t>
      </w:r>
      <w:r>
        <w:rPr>
          <w:lang w:val="de-DE"/>
        </w:rPr>
        <w:t>das</w:t>
      </w:r>
      <w:r w:rsidR="003158B7">
        <w:rPr>
          <w:lang w:val="de-DE"/>
        </w:rPr>
        <w:t xml:space="preserve"> ist</w:t>
      </w:r>
      <w:r>
        <w:rPr>
          <w:lang w:val="de-DE"/>
        </w:rPr>
        <w:t xml:space="preserve"> auch das Ergebnis einer österreichweiten Umfrage</w:t>
      </w:r>
      <w:r w:rsidRPr="00171AEE">
        <w:rPr>
          <w:lang w:val="de-DE"/>
        </w:rPr>
        <w:t xml:space="preserve">: </w:t>
      </w:r>
      <w:r w:rsidR="006315EC">
        <w:rPr>
          <w:lang w:val="de-DE"/>
        </w:rPr>
        <w:br/>
      </w:r>
      <w:r w:rsidRPr="00171AEE">
        <w:rPr>
          <w:lang w:val="de-DE"/>
        </w:rPr>
        <w:t xml:space="preserve">Die meisten Eltern würden mit dem Smartphone warten, wenn sie wüssten, dass die Mehrheit der anderen Eltern sich auch dafür entscheidet. Wir möchten </w:t>
      </w:r>
      <w:r>
        <w:rPr>
          <w:lang w:val="de-DE"/>
        </w:rPr>
        <w:t>an unserer Schule XXX</w:t>
      </w:r>
      <w:r w:rsidRPr="00171AEE">
        <w:rPr>
          <w:lang w:val="de-DE"/>
        </w:rPr>
        <w:t xml:space="preserve"> diesen positiven Weg einer „smartphone-freien Kindheit“ ebnen und laden Sie ein, mitzuhelfen, dass Ihr Kind in dieser Hinsicht eine möglichst unbeschwerte und sorgenfreie Kindheit hat</w:t>
      </w:r>
      <w:r w:rsidR="003158B7">
        <w:rPr>
          <w:lang w:val="de-DE"/>
        </w:rPr>
        <w:t>.</w:t>
      </w:r>
    </w:p>
    <w:p w14:paraId="0BFA9ABD" w14:textId="4F52467F" w:rsidR="003158B7" w:rsidRDefault="00F721D5" w:rsidP="003158B7">
      <w:pPr>
        <w:rPr>
          <w:sz w:val="18"/>
          <w:szCs w:val="18"/>
          <w:lang w:val="de-DE"/>
        </w:rPr>
      </w:pPr>
      <w:r w:rsidRPr="003158B7">
        <w:rPr>
          <w:sz w:val="18"/>
          <w:szCs w:val="18"/>
          <w:lang w:val="de-DE"/>
        </w:rPr>
        <w:t>Schulleitung</w:t>
      </w:r>
      <w:r w:rsidR="003158B7" w:rsidRPr="003158B7">
        <w:rPr>
          <w:sz w:val="18"/>
          <w:szCs w:val="18"/>
          <w:lang w:val="de-DE"/>
        </w:rPr>
        <w:tab/>
      </w:r>
      <w:r w:rsidR="003158B7" w:rsidRPr="003158B7">
        <w:rPr>
          <w:sz w:val="18"/>
          <w:szCs w:val="18"/>
          <w:lang w:val="de-DE"/>
        </w:rPr>
        <w:tab/>
      </w:r>
      <w:r w:rsidR="003158B7" w:rsidRPr="003158B7">
        <w:rPr>
          <w:sz w:val="18"/>
          <w:szCs w:val="18"/>
          <w:lang w:val="de-DE"/>
        </w:rPr>
        <w:tab/>
      </w:r>
      <w:r w:rsidR="003158B7" w:rsidRPr="003158B7">
        <w:rPr>
          <w:sz w:val="18"/>
          <w:szCs w:val="18"/>
          <w:lang w:val="de-DE"/>
        </w:rPr>
        <w:tab/>
      </w:r>
      <w:r w:rsidR="003158B7" w:rsidRPr="003158B7">
        <w:rPr>
          <w:sz w:val="18"/>
          <w:szCs w:val="18"/>
          <w:lang w:val="de-DE"/>
        </w:rPr>
        <w:t>Und das Team der Lehrer der ersten Klassen:</w:t>
      </w:r>
      <w:r w:rsidRPr="003158B7">
        <w:rPr>
          <w:sz w:val="18"/>
          <w:szCs w:val="18"/>
          <w:lang w:val="de-DE"/>
        </w:rPr>
        <w:br/>
      </w:r>
      <w:r w:rsidR="00171AEE" w:rsidRPr="003158B7">
        <w:rPr>
          <w:sz w:val="18"/>
          <w:szCs w:val="18"/>
          <w:lang w:val="de-DE"/>
        </w:rPr>
        <w:t>Verena Mustermann</w:t>
      </w:r>
      <w:r w:rsidR="003158B7" w:rsidRPr="003158B7">
        <w:rPr>
          <w:sz w:val="18"/>
          <w:szCs w:val="18"/>
          <w:lang w:val="de-DE"/>
        </w:rPr>
        <w:tab/>
      </w:r>
      <w:r w:rsidR="003158B7" w:rsidRPr="003158B7">
        <w:rPr>
          <w:sz w:val="18"/>
          <w:szCs w:val="18"/>
          <w:lang w:val="de-DE"/>
        </w:rPr>
        <w:tab/>
      </w:r>
      <w:r w:rsidR="003158B7">
        <w:rPr>
          <w:sz w:val="18"/>
          <w:szCs w:val="18"/>
          <w:lang w:val="de-DE"/>
        </w:rPr>
        <w:tab/>
      </w:r>
      <w:r w:rsidR="003158B7" w:rsidRPr="003158B7">
        <w:rPr>
          <w:sz w:val="18"/>
          <w:szCs w:val="18"/>
          <w:lang w:val="de-DE"/>
        </w:rPr>
        <w:t xml:space="preserve">Gabriele Mustermeier, Daniel </w:t>
      </w:r>
      <w:proofErr w:type="spellStart"/>
      <w:r w:rsidR="003158B7" w:rsidRPr="003158B7">
        <w:rPr>
          <w:sz w:val="18"/>
          <w:szCs w:val="18"/>
          <w:lang w:val="de-DE"/>
        </w:rPr>
        <w:t>Musterschmidt</w:t>
      </w:r>
      <w:proofErr w:type="spellEnd"/>
      <w:r w:rsidR="003158B7" w:rsidRPr="003158B7">
        <w:rPr>
          <w:sz w:val="18"/>
          <w:szCs w:val="18"/>
          <w:lang w:val="de-DE"/>
        </w:rPr>
        <w:t xml:space="preserve">, Anna </w:t>
      </w:r>
      <w:proofErr w:type="spellStart"/>
      <w:r w:rsidR="003158B7" w:rsidRPr="003158B7">
        <w:rPr>
          <w:sz w:val="18"/>
          <w:szCs w:val="18"/>
          <w:lang w:val="de-DE"/>
        </w:rPr>
        <w:t>Musterhuber</w:t>
      </w:r>
      <w:proofErr w:type="spellEnd"/>
    </w:p>
    <w:p w14:paraId="3C3F1B28" w14:textId="60364B79" w:rsidR="00171AEE" w:rsidRPr="00171AEE" w:rsidRDefault="00171AEE" w:rsidP="00171AEE">
      <w:pPr>
        <w:jc w:val="both"/>
        <w:rPr>
          <w:lang w:val="de-DE"/>
        </w:rPr>
      </w:pPr>
      <w:r>
        <w:rPr>
          <w:lang w:val="de-DE"/>
        </w:rPr>
        <w:t>_______________________</w:t>
      </w:r>
      <w:r w:rsidR="003158B7">
        <w:rPr>
          <w:lang w:val="de-DE"/>
        </w:rPr>
        <w:tab/>
      </w:r>
      <w:r w:rsidR="003158B7">
        <w:rPr>
          <w:lang w:val="de-DE"/>
        </w:rPr>
        <w:tab/>
        <w:t>______________________________________________________</w:t>
      </w:r>
      <w:r w:rsidR="00024E60">
        <w:rPr>
          <w:lang w:val="de-DE"/>
        </w:rPr>
        <w:br/>
      </w:r>
    </w:p>
    <w:p w14:paraId="78C66896" w14:textId="3295F91F" w:rsidR="00171AEE" w:rsidRPr="00171AEE" w:rsidRDefault="003158B7" w:rsidP="003158B7">
      <w:pPr>
        <w:jc w:val="center"/>
        <w:rPr>
          <w:b/>
          <w:bCs/>
          <w:sz w:val="32"/>
          <w:szCs w:val="32"/>
          <w:lang w:val="de-DE"/>
        </w:rPr>
      </w:pPr>
      <w:r w:rsidRPr="00024E60">
        <w:rPr>
          <w:b/>
          <w:bCs/>
          <w:sz w:val="32"/>
          <w:szCs w:val="32"/>
          <w:lang w:val="de-DE"/>
        </w:rPr>
        <w:t xml:space="preserve">Eltern-Bündnis - </w:t>
      </w:r>
      <w:r w:rsidR="00171AEE" w:rsidRPr="00171AEE">
        <w:rPr>
          <w:b/>
          <w:bCs/>
          <w:sz w:val="32"/>
          <w:szCs w:val="32"/>
          <w:lang w:val="de-DE"/>
        </w:rPr>
        <w:t>Freiwillige Selbstverpflichtung</w:t>
      </w:r>
    </w:p>
    <w:p w14:paraId="6EA73A13" w14:textId="2AEFF00C" w:rsidR="00171AEE" w:rsidRPr="00171AEE" w:rsidRDefault="00171AEE" w:rsidP="00171AEE">
      <w:pPr>
        <w:jc w:val="both"/>
        <w:rPr>
          <w:lang w:val="de-DE"/>
        </w:rPr>
      </w:pPr>
      <w:r w:rsidRPr="00171AEE">
        <w:rPr>
          <w:lang w:val="de-DE"/>
        </w:rPr>
        <w:t xml:space="preserve"> </w:t>
      </w:r>
      <w:r w:rsidR="00EE6C01">
        <w:rPr>
          <w:lang w:val="de-DE"/>
        </w:rPr>
        <w:t xml:space="preserve">Ja, </w:t>
      </w:r>
      <w:r w:rsidR="006315EC">
        <w:rPr>
          <w:lang w:val="de-DE"/>
        </w:rPr>
        <w:t>i</w:t>
      </w:r>
      <w:r w:rsidRPr="00171AEE">
        <w:rPr>
          <w:lang w:val="de-DE"/>
        </w:rPr>
        <w:t xml:space="preserve">ch mache </w:t>
      </w:r>
      <w:proofErr w:type="spellStart"/>
      <w:r w:rsidRPr="00171AEE">
        <w:rPr>
          <w:lang w:val="de-DE"/>
        </w:rPr>
        <w:t>mit</w:t>
      </w:r>
      <w:proofErr w:type="spellEnd"/>
      <w:r w:rsidRPr="00171AEE">
        <w:rPr>
          <w:lang w:val="de-DE"/>
        </w:rPr>
        <w:t xml:space="preserve">/ </w:t>
      </w:r>
      <w:r w:rsidR="006315EC">
        <w:rPr>
          <w:lang w:val="de-DE"/>
        </w:rPr>
        <w:t>w</w:t>
      </w:r>
      <w:r w:rsidRPr="00171AEE">
        <w:rPr>
          <w:lang w:val="de-DE"/>
        </w:rPr>
        <w:t xml:space="preserve">ir machen mit und entscheiden uns dafür, dass mein/ unser Kind </w:t>
      </w:r>
    </w:p>
    <w:p w14:paraId="206BE736" w14:textId="77777777" w:rsidR="00171AEE" w:rsidRPr="00171AEE" w:rsidRDefault="00171AEE" w:rsidP="003158B7">
      <w:pPr>
        <w:rPr>
          <w:lang w:val="de-DE"/>
        </w:rPr>
      </w:pPr>
    </w:p>
    <w:p w14:paraId="741E7F13" w14:textId="4F609988" w:rsidR="00171AEE" w:rsidRPr="00171AEE" w:rsidRDefault="00171AEE" w:rsidP="006315EC">
      <w:pPr>
        <w:rPr>
          <w:lang w:val="de-DE"/>
        </w:rPr>
      </w:pPr>
      <w:r w:rsidRPr="00171AEE">
        <w:rPr>
          <w:lang w:val="de-DE"/>
        </w:rPr>
        <w:t>_________________________________________</w:t>
      </w:r>
      <w:r w:rsidR="003158B7">
        <w:rPr>
          <w:lang w:val="de-DE"/>
        </w:rPr>
        <w:tab/>
      </w:r>
      <w:r w:rsidR="003158B7">
        <w:rPr>
          <w:lang w:val="de-DE"/>
        </w:rPr>
        <w:tab/>
      </w:r>
      <w:r w:rsidR="003158B7">
        <w:rPr>
          <w:lang w:val="de-DE"/>
        </w:rPr>
        <w:tab/>
      </w:r>
      <w:r w:rsidR="003158B7">
        <w:rPr>
          <w:lang w:val="de-DE"/>
        </w:rPr>
        <w:tab/>
      </w:r>
      <w:r w:rsidR="003158B7">
        <w:rPr>
          <w:lang w:val="de-DE"/>
        </w:rPr>
        <w:tab/>
        <w:t>__________</w:t>
      </w:r>
      <w:r w:rsidR="006315EC">
        <w:rPr>
          <w:lang w:val="de-DE"/>
        </w:rPr>
        <w:br/>
      </w:r>
      <w:r w:rsidRPr="00171AEE">
        <w:rPr>
          <w:sz w:val="18"/>
          <w:szCs w:val="18"/>
          <w:lang w:val="de-DE"/>
        </w:rPr>
        <w:t>Name, Vorname des Kindes</w:t>
      </w:r>
      <w:r w:rsidRPr="00171AEE">
        <w:rPr>
          <w:sz w:val="18"/>
          <w:szCs w:val="18"/>
          <w:lang w:val="de-DE"/>
        </w:rPr>
        <w:tab/>
      </w:r>
      <w:r w:rsidRPr="00171AEE">
        <w:rPr>
          <w:sz w:val="18"/>
          <w:szCs w:val="18"/>
          <w:lang w:val="de-DE"/>
        </w:rPr>
        <w:tab/>
      </w:r>
      <w:r w:rsidRPr="00171AEE">
        <w:rPr>
          <w:sz w:val="18"/>
          <w:szCs w:val="18"/>
          <w:lang w:val="de-DE"/>
        </w:rPr>
        <w:tab/>
      </w:r>
      <w:r w:rsidRPr="00171AEE">
        <w:rPr>
          <w:sz w:val="18"/>
          <w:szCs w:val="18"/>
          <w:lang w:val="de-DE"/>
        </w:rPr>
        <w:tab/>
      </w:r>
      <w:r w:rsidRPr="00171AEE">
        <w:rPr>
          <w:sz w:val="18"/>
          <w:szCs w:val="18"/>
          <w:lang w:val="de-DE"/>
        </w:rPr>
        <w:tab/>
        <w:t xml:space="preserve">                                        Klasse</w:t>
      </w:r>
      <w:r w:rsidR="003158B7">
        <w:rPr>
          <w:sz w:val="18"/>
          <w:szCs w:val="18"/>
          <w:lang w:val="de-DE"/>
        </w:rPr>
        <w:br/>
      </w:r>
      <w:r w:rsidR="003158B7">
        <w:rPr>
          <w:sz w:val="18"/>
          <w:szCs w:val="18"/>
          <w:lang w:val="de-DE"/>
        </w:rPr>
        <w:br/>
      </w:r>
      <w:r w:rsidRPr="00171AEE">
        <w:rPr>
          <w:lang w:val="de-DE"/>
        </w:rPr>
        <w:t xml:space="preserve">bis zum Ende der Volksschulzeit </w:t>
      </w:r>
      <w:r w:rsidRPr="00171AEE">
        <w:rPr>
          <w:b/>
          <w:u w:val="single"/>
          <w:lang w:val="de-DE"/>
        </w:rPr>
        <w:t>kein eigenes</w:t>
      </w:r>
      <w:r w:rsidRPr="00171AEE">
        <w:rPr>
          <w:b/>
          <w:lang w:val="de-DE"/>
        </w:rPr>
        <w:t xml:space="preserve"> internetfähiges Smartphone*</w:t>
      </w:r>
      <w:r w:rsidRPr="00171AEE">
        <w:rPr>
          <w:lang w:val="de-DE"/>
        </w:rPr>
        <w:t xml:space="preserve"> bekommt. Dies gilt nicht nur während der Schulzeit, sondern auch für die Zeit, in der das Kind nicht in der Schule ist. Ich bin mit einer schulinternen Verarbeitung meiner Angaben einverstanden!</w:t>
      </w:r>
      <w:r w:rsidR="006315EC">
        <w:rPr>
          <w:sz w:val="18"/>
          <w:szCs w:val="18"/>
          <w:lang w:val="de-DE"/>
        </w:rPr>
        <w:br/>
      </w:r>
      <w:r w:rsidRPr="00171AEE">
        <w:rPr>
          <w:sz w:val="18"/>
          <w:szCs w:val="18"/>
          <w:lang w:val="de-DE"/>
        </w:rPr>
        <w:t>* Als Smartphone gilt nicht ein sog. „</w:t>
      </w:r>
      <w:proofErr w:type="spellStart"/>
      <w:r w:rsidRPr="00171AEE">
        <w:rPr>
          <w:sz w:val="18"/>
          <w:szCs w:val="18"/>
          <w:lang w:val="de-DE"/>
        </w:rPr>
        <w:t>dumb</w:t>
      </w:r>
      <w:proofErr w:type="spellEnd"/>
      <w:r w:rsidRPr="00171AEE">
        <w:rPr>
          <w:sz w:val="18"/>
          <w:szCs w:val="18"/>
          <w:lang w:val="de-DE"/>
        </w:rPr>
        <w:t xml:space="preserve"> </w:t>
      </w:r>
      <w:proofErr w:type="spellStart"/>
      <w:r w:rsidRPr="00171AEE">
        <w:rPr>
          <w:sz w:val="18"/>
          <w:szCs w:val="18"/>
          <w:lang w:val="de-DE"/>
        </w:rPr>
        <w:t>phone</w:t>
      </w:r>
      <w:proofErr w:type="spellEnd"/>
      <w:r w:rsidRPr="00171AEE">
        <w:rPr>
          <w:sz w:val="18"/>
          <w:szCs w:val="18"/>
          <w:lang w:val="de-DE"/>
        </w:rPr>
        <w:t>“ (nicht internetfähiges Mobiltelefon).</w:t>
      </w:r>
    </w:p>
    <w:p w14:paraId="019B2368" w14:textId="796F9052" w:rsidR="00794398" w:rsidRPr="006315EC" w:rsidRDefault="00171AEE" w:rsidP="006315EC">
      <w:pPr>
        <w:rPr>
          <w:lang w:val="de-DE"/>
        </w:rPr>
      </w:pPr>
      <w:r w:rsidRPr="00171AEE">
        <w:rPr>
          <w:lang w:val="de-DE"/>
        </w:rPr>
        <w:t>Gmunden, am</w:t>
      </w:r>
      <w:r w:rsidR="006315EC">
        <w:rPr>
          <w:lang w:val="de-DE"/>
        </w:rPr>
        <w:t xml:space="preserve"> </w:t>
      </w:r>
      <w:r w:rsidRPr="00171AEE">
        <w:rPr>
          <w:lang w:val="de-DE"/>
        </w:rPr>
        <w:t xml:space="preserve">________________      </w:t>
      </w:r>
      <w:r w:rsidR="00024E60">
        <w:rPr>
          <w:lang w:val="de-DE"/>
        </w:rPr>
        <w:br/>
      </w:r>
      <w:r w:rsidR="006315EC">
        <w:rPr>
          <w:lang w:val="de-DE"/>
        </w:rPr>
        <w:br/>
      </w:r>
      <w:r w:rsidR="006315EC">
        <w:rPr>
          <w:lang w:val="de-DE"/>
        </w:rPr>
        <w:br/>
      </w:r>
      <w:r w:rsidRPr="00171AEE">
        <w:rPr>
          <w:lang w:val="de-DE"/>
        </w:rPr>
        <w:t xml:space="preserve"> </w:t>
      </w:r>
      <w:r w:rsidRPr="00171AEE">
        <w:rPr>
          <w:lang w:val="en-US"/>
        </w:rPr>
        <w:t>_________________</w:t>
      </w:r>
      <w:r w:rsidRPr="00171AEE">
        <w:rPr>
          <w:lang w:val="de-DE"/>
        </w:rPr>
        <w:t xml:space="preserve">_________________________  </w:t>
      </w:r>
      <w:r w:rsidR="006315EC">
        <w:rPr>
          <w:lang w:val="de-DE"/>
        </w:rPr>
        <w:t xml:space="preserve">                     ____________________________________</w:t>
      </w:r>
      <w:r w:rsidR="006315EC">
        <w:rPr>
          <w:lang w:val="de-DE"/>
        </w:rPr>
        <w:br/>
      </w:r>
      <w:r w:rsidR="006315EC" w:rsidRPr="006315EC">
        <w:rPr>
          <w:sz w:val="18"/>
          <w:szCs w:val="18"/>
          <w:lang w:val="de-DE"/>
        </w:rPr>
        <w:t>Erziehungsberechtigter</w:t>
      </w:r>
      <w:r w:rsidR="006315EC" w:rsidRPr="006315EC">
        <w:rPr>
          <w:sz w:val="18"/>
          <w:szCs w:val="18"/>
          <w:lang w:val="de-DE"/>
        </w:rPr>
        <w:tab/>
      </w:r>
      <w:r w:rsidR="006315EC">
        <w:rPr>
          <w:lang w:val="de-DE"/>
        </w:rPr>
        <w:tab/>
      </w:r>
      <w:r w:rsidR="006315EC">
        <w:rPr>
          <w:lang w:val="de-DE"/>
        </w:rPr>
        <w:tab/>
      </w:r>
      <w:r w:rsidR="006315EC">
        <w:rPr>
          <w:lang w:val="de-DE"/>
        </w:rPr>
        <w:tab/>
      </w:r>
      <w:r w:rsidR="006315EC">
        <w:rPr>
          <w:lang w:val="de-DE"/>
        </w:rPr>
        <w:tab/>
      </w:r>
      <w:r w:rsidR="006315EC">
        <w:rPr>
          <w:lang w:val="de-DE"/>
        </w:rPr>
        <w:tab/>
        <w:t>Unterschrift</w:t>
      </w:r>
    </w:p>
    <w:sectPr w:rsidR="00794398" w:rsidRPr="006315EC" w:rsidSect="003158B7">
      <w:pgSz w:w="11906" w:h="16838"/>
      <w:pgMar w:top="1361" w:right="1418" w:bottom="62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375"/>
    <w:rsid w:val="00024E60"/>
    <w:rsid w:val="00171AEE"/>
    <w:rsid w:val="003158B7"/>
    <w:rsid w:val="003D3250"/>
    <w:rsid w:val="003F3211"/>
    <w:rsid w:val="0046148F"/>
    <w:rsid w:val="006315EC"/>
    <w:rsid w:val="00794398"/>
    <w:rsid w:val="00975375"/>
    <w:rsid w:val="00B442BD"/>
    <w:rsid w:val="00D24386"/>
    <w:rsid w:val="00E42B6B"/>
    <w:rsid w:val="00EE6C01"/>
    <w:rsid w:val="00F216CE"/>
    <w:rsid w:val="00F44F91"/>
    <w:rsid w:val="00F721D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EE47A"/>
  <w15:chartTrackingRefBased/>
  <w15:docId w15:val="{3A8F6E52-9737-4E20-BAF1-1B22B02F3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753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753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7537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7537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7537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7537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7537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7537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7537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7537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7537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7537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7537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7537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7537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7537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7537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75375"/>
    <w:rPr>
      <w:rFonts w:eastAsiaTheme="majorEastAsia" w:cstheme="majorBidi"/>
      <w:color w:val="272727" w:themeColor="text1" w:themeTint="D8"/>
    </w:rPr>
  </w:style>
  <w:style w:type="paragraph" w:styleId="Titel">
    <w:name w:val="Title"/>
    <w:basedOn w:val="Standard"/>
    <w:next w:val="Standard"/>
    <w:link w:val="TitelZchn"/>
    <w:uiPriority w:val="10"/>
    <w:qFormat/>
    <w:rsid w:val="009753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7537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7537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7537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7537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75375"/>
    <w:rPr>
      <w:i/>
      <w:iCs/>
      <w:color w:val="404040" w:themeColor="text1" w:themeTint="BF"/>
    </w:rPr>
  </w:style>
  <w:style w:type="paragraph" w:styleId="Listenabsatz">
    <w:name w:val="List Paragraph"/>
    <w:basedOn w:val="Standard"/>
    <w:uiPriority w:val="34"/>
    <w:qFormat/>
    <w:rsid w:val="00975375"/>
    <w:pPr>
      <w:ind w:left="720"/>
      <w:contextualSpacing/>
    </w:pPr>
  </w:style>
  <w:style w:type="character" w:styleId="IntensiveHervorhebung">
    <w:name w:val="Intense Emphasis"/>
    <w:basedOn w:val="Absatz-Standardschriftart"/>
    <w:uiPriority w:val="21"/>
    <w:qFormat/>
    <w:rsid w:val="00975375"/>
    <w:rPr>
      <w:i/>
      <w:iCs/>
      <w:color w:val="0F4761" w:themeColor="accent1" w:themeShade="BF"/>
    </w:rPr>
  </w:style>
  <w:style w:type="paragraph" w:styleId="IntensivesZitat">
    <w:name w:val="Intense Quote"/>
    <w:basedOn w:val="Standard"/>
    <w:next w:val="Standard"/>
    <w:link w:val="IntensivesZitatZchn"/>
    <w:uiPriority w:val="30"/>
    <w:qFormat/>
    <w:rsid w:val="009753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75375"/>
    <w:rPr>
      <w:i/>
      <w:iCs/>
      <w:color w:val="0F4761" w:themeColor="accent1" w:themeShade="BF"/>
    </w:rPr>
  </w:style>
  <w:style w:type="character" w:styleId="IntensiverVerweis">
    <w:name w:val="Intense Reference"/>
    <w:basedOn w:val="Absatz-Standardschriftart"/>
    <w:uiPriority w:val="32"/>
    <w:qFormat/>
    <w:rsid w:val="00975375"/>
    <w:rPr>
      <w:b/>
      <w:bCs/>
      <w:smallCaps/>
      <w:color w:val="0F4761" w:themeColor="accent1" w:themeShade="BF"/>
      <w:spacing w:val="5"/>
    </w:rPr>
  </w:style>
  <w:style w:type="paragraph" w:styleId="Beschriftung">
    <w:name w:val="caption"/>
    <w:basedOn w:val="Standard"/>
    <w:next w:val="Standard"/>
    <w:uiPriority w:val="35"/>
    <w:unhideWhenUsed/>
    <w:qFormat/>
    <w:rsid w:val="006315EC"/>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sv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2457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Blase</dc:creator>
  <cp:keywords/>
  <dc:description/>
  <cp:lastModifiedBy>Stephanie Blase</cp:lastModifiedBy>
  <cp:revision>4</cp:revision>
  <dcterms:created xsi:type="dcterms:W3CDTF">2025-10-06T07:26:00Z</dcterms:created>
  <dcterms:modified xsi:type="dcterms:W3CDTF">2025-10-06T09:58:00Z</dcterms:modified>
</cp:coreProperties>
</file>